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F01" w:rsidRPr="00EB5630" w:rsidRDefault="00400F01" w:rsidP="00400F01">
      <w:pPr>
        <w:spacing w:after="0" w:line="240" w:lineRule="auto"/>
        <w:jc w:val="center"/>
        <w:rPr>
          <w:rFonts w:eastAsia="Times New Roman" w:cstheme="minorHAnsi"/>
          <w:color w:val="1C283D"/>
          <w:sz w:val="20"/>
          <w:szCs w:val="20"/>
          <w:lang w:eastAsia="tr-TR"/>
        </w:rPr>
      </w:pPr>
      <w:proofErr w:type="gramStart"/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VEKALETNAME</w:t>
      </w:r>
      <w:proofErr w:type="gramEnd"/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Menderes Teks</w:t>
      </w:r>
      <w:r>
        <w:rPr>
          <w:rFonts w:eastAsia="Times New Roman" w:cstheme="minorHAnsi"/>
          <w:color w:val="1C283D"/>
          <w:sz w:val="20"/>
          <w:szCs w:val="20"/>
          <w:lang w:eastAsia="tr-TR"/>
        </w:rPr>
        <w:t xml:space="preserve">til Sanayi ve Ticaret </w:t>
      </w:r>
      <w:proofErr w:type="spellStart"/>
      <w:r>
        <w:rPr>
          <w:rFonts w:eastAsia="Times New Roman" w:cstheme="minorHAnsi"/>
          <w:color w:val="1C283D"/>
          <w:sz w:val="20"/>
          <w:szCs w:val="20"/>
          <w:lang w:eastAsia="tr-TR"/>
        </w:rPr>
        <w:t>A.Ş’nin</w:t>
      </w:r>
      <w:proofErr w:type="spellEnd"/>
      <w:r>
        <w:rPr>
          <w:rFonts w:eastAsia="Times New Roman" w:cstheme="minorHAnsi"/>
          <w:color w:val="1C283D"/>
          <w:sz w:val="20"/>
          <w:szCs w:val="20"/>
          <w:lang w:eastAsia="tr-TR"/>
        </w:rPr>
        <w:t xml:space="preserve"> 28 Mart 2019</w:t>
      </w: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 xml:space="preserve"> günü saat 09:30’da Cumhuriyet Mah. Gazi Mustafa Kemal Paşa Bulvarı No:242 Sarayköy/</w:t>
      </w:r>
      <w:r>
        <w:rPr>
          <w:rFonts w:eastAsia="Times New Roman" w:cstheme="minorHAnsi"/>
          <w:color w:val="1C283D"/>
          <w:sz w:val="20"/>
          <w:szCs w:val="20"/>
          <w:lang w:eastAsia="tr-TR"/>
        </w:rPr>
        <w:t>Denizli adresinde yapılacak 2018</w:t>
      </w: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 xml:space="preserve"> Yılı Olağan Genel Kurul Toplantısı’na aşağıda belirttiğim görüşler doğrultusunda beni temsile, oy vermeye, teklifte bulunmaya ve gerekli belgeleri imzalamaya yetkili olmak üzere aşağıda detaylı olarak tanıtılan </w:t>
      </w:r>
      <w:proofErr w:type="gramStart"/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…………………….……</w:t>
      </w:r>
      <w:proofErr w:type="gramEnd"/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 xml:space="preserve"> ’</w:t>
      </w:r>
      <w:proofErr w:type="spellStart"/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yi</w:t>
      </w:r>
      <w:proofErr w:type="spellEnd"/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 xml:space="preserve"> vekil tayin ediyorum. 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 xml:space="preserve">Vekilin(*); 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Adı Soyadı/Ticaret Unvanı: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TC Kimlik No/Vergi No, Ticaret Sicili ve Numarası ile MERSİS numarası: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(*)Yabancı uyruklu vekiller için anılan bilgilerin varsa muadillerinin sunulması zorunludur.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TEMSİL YETKİSİNİN KAPSAMI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 xml:space="preserve">Aşağıda verilen 1 ve 2 numaralı bölümler için (a), (b) veya (c) şıklarından biri seçilerek temsil yetkisinin kapsamı belirlenmelidir. 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 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1.Genel Kurul Gündeminde Yer Alan Hususlar Hakkında;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a) Vekil kendi görüşü doğrultusunda oy kullanmaya yetkilidir.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b) Vekil ortaklık yönetiminin önerileri doğrultusunda oy kullanmaya yetkilidir.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 xml:space="preserve">c) Vekil aşağıda tabloda belirtilen talimatlar doğrultusunda oy kullanmaya yetkilidir. 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 xml:space="preserve">Talimatlar: 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 xml:space="preserve">Pay sahibi tarafından (c) şıkkının seçilmesi durumunda, gündem maddesi özelinde talimatlar ilgili genel kurul gündem maddesinin karşısında verilen seçeneklerden birini işaretlemek (kabul veya </w:t>
      </w:r>
      <w:proofErr w:type="spellStart"/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red</w:t>
      </w:r>
      <w:proofErr w:type="spellEnd"/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 xml:space="preserve">) ve </w:t>
      </w:r>
      <w:proofErr w:type="spellStart"/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red</w:t>
      </w:r>
      <w:proofErr w:type="spellEnd"/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 xml:space="preserve"> seçeneğinin seçilmesi durumunda varsa genel kurul tutanağına yazılması talep edilen </w:t>
      </w:r>
      <w:proofErr w:type="spellStart"/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muhalet</w:t>
      </w:r>
      <w:proofErr w:type="spellEnd"/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 xml:space="preserve"> şerhini belirtilmek suretiyle verilir. 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</w:p>
    <w:tbl>
      <w:tblPr>
        <w:tblW w:w="850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8"/>
        <w:gridCol w:w="883"/>
        <w:gridCol w:w="992"/>
        <w:gridCol w:w="4252"/>
      </w:tblGrid>
      <w:tr w:rsidR="00400F01" w:rsidRPr="00EB5630" w:rsidTr="00FC6D76">
        <w:trPr>
          <w:jc w:val="center"/>
        </w:trPr>
        <w:tc>
          <w:tcPr>
            <w:tcW w:w="2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Gündem Maddeleri (*)</w:t>
            </w:r>
          </w:p>
        </w:tc>
        <w:tc>
          <w:tcPr>
            <w:tcW w:w="8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 xml:space="preserve">Kabul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proofErr w:type="spellStart"/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Red</w:t>
            </w:r>
            <w:proofErr w:type="spellEnd"/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Muhalefet Şerhi</w:t>
            </w:r>
          </w:p>
        </w:tc>
      </w:tr>
      <w:tr w:rsidR="00400F01" w:rsidRPr="00EB5630" w:rsidTr="00FC6D76">
        <w:trPr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1.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</w:tr>
      <w:tr w:rsidR="00400F01" w:rsidRPr="00EB5630" w:rsidTr="00FC6D76">
        <w:trPr>
          <w:trHeight w:val="274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2.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</w:tr>
      <w:tr w:rsidR="00400F01" w:rsidRPr="00EB5630" w:rsidTr="00FC6D76">
        <w:trPr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3.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0F01" w:rsidRPr="00EB5630" w:rsidRDefault="00400F01" w:rsidP="00FC6D76">
            <w:pPr>
              <w:spacing w:after="0" w:line="240" w:lineRule="auto"/>
              <w:jc w:val="both"/>
              <w:rPr>
                <w:rFonts w:eastAsia="Times New Roman" w:cstheme="minorHAnsi"/>
                <w:color w:val="1C283D"/>
                <w:sz w:val="20"/>
                <w:szCs w:val="20"/>
                <w:lang w:eastAsia="tr-TR"/>
              </w:rPr>
            </w:pPr>
            <w:r w:rsidRPr="00EB5630">
              <w:rPr>
                <w:rFonts w:eastAsia="Times New Roman" w:cstheme="minorHAnsi"/>
                <w:b/>
                <w:bCs/>
                <w:color w:val="1C283D"/>
                <w:sz w:val="20"/>
                <w:szCs w:val="20"/>
                <w:lang w:eastAsia="tr-TR"/>
              </w:rPr>
              <w:t> </w:t>
            </w:r>
          </w:p>
        </w:tc>
      </w:tr>
    </w:tbl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 xml:space="preserve">(*) Genel Kurul gündeminde yer alan hususlar tek tek sıralanır. Azlığın ayrı bir karar taslağı varsa bu da </w:t>
      </w:r>
      <w:proofErr w:type="gramStart"/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vekaleten</w:t>
      </w:r>
      <w:proofErr w:type="gramEnd"/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 xml:space="preserve"> oy verilmesini </w:t>
      </w:r>
      <w:proofErr w:type="spellStart"/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teminen</w:t>
      </w:r>
      <w:proofErr w:type="spellEnd"/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 xml:space="preserve"> ayrıca belirtilir. 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2. Genel Kurul toplantısında ortaya çıkabilecek diğer konulara ve özellikle azlık haklarının kullanılmasına ilişkin özel talimat: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a) Vekil kendi görüşü doğrultusunda oy kullanmaya yetkilidir.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b) Vekil bu konularda temsile yetkili değildir.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 xml:space="preserve">c) Vekil aşağıdaki özel talimatlar doğrultusunda oy kullanmaya yetkilidir. 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ÖZEL TALİMATLAR;</w:t>
      </w: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 xml:space="preserve"> Varsa pay sahibi tarafından vekile verilecek özel talimatlar burada belirtilir.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 xml:space="preserve">B) Pay sahibi aşağıdaki seçeneklerden birini seçerek vekilin temsil etmesini istediği payları belirtir. 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 xml:space="preserve">1. Aşağıda detayı belirtilen paylarımın vekil tarafından temsilini onaylıyorum. 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a) Tertip ve serisi:*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b) Numarası/Grubu:**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c) Adet-Nominal değeri: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ç) Oyda imtiyazı olup olmadığı: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d) Hamiline-Nama yazılı olduğu:*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e) Pay sahibinin sahip olduğu toplam paylara/oy haklarına oranı: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*</w:t>
      </w:r>
      <w:proofErr w:type="spellStart"/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Kayden</w:t>
      </w:r>
      <w:proofErr w:type="spellEnd"/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 xml:space="preserve"> İzlenen izlenen paylar için bu bilgiler talep edilmemektedir.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**</w:t>
      </w:r>
      <w:proofErr w:type="spellStart"/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Kayden</w:t>
      </w:r>
      <w:proofErr w:type="spellEnd"/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 xml:space="preserve"> izlenen paylar için numara yerine varsa gruba ilişkin bilgiye yer verilecektir.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b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color w:val="1C283D"/>
          <w:sz w:val="20"/>
          <w:szCs w:val="20"/>
          <w:lang w:eastAsia="tr-TR"/>
        </w:rPr>
        <w:t xml:space="preserve">2. Genel kurul gününden bir gün önce MKK tarafından hazırlanan genel kurula katılabilecek pay sahiplerine ilişkin listede yer alan paylarımın tümünün vekil tarafından temsilini onaylıyorum. 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PAY SAHİBİNİN ADI SOYADI veya ÜNVANI(*)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TC Kimlik No/Vergi No, Ticaret Sicili  ve Numarası ile MERSİS numarası: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Adresi:</w:t>
      </w:r>
    </w:p>
    <w:p w:rsidR="00400F01" w:rsidRPr="00EB5630" w:rsidRDefault="00400F01" w:rsidP="00400F01">
      <w:pPr>
        <w:spacing w:after="0" w:line="240" w:lineRule="auto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color w:val="1C283D"/>
          <w:sz w:val="20"/>
          <w:szCs w:val="20"/>
          <w:lang w:eastAsia="tr-TR"/>
        </w:rPr>
        <w:t>(*)Yabancı uyruklu pay sahipleri için anılan bilgilerin varsa muadillerinin sunulması zorunludur.</w:t>
      </w:r>
    </w:p>
    <w:p w:rsidR="00400F01" w:rsidRPr="00EB5630" w:rsidRDefault="00400F01" w:rsidP="00400F01">
      <w:pPr>
        <w:spacing w:after="0" w:line="240" w:lineRule="auto"/>
        <w:ind w:firstLine="567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</w:p>
    <w:p w:rsidR="00400F01" w:rsidRPr="00EB5630" w:rsidRDefault="00400F01" w:rsidP="00400F01">
      <w:pPr>
        <w:spacing w:after="0" w:line="240" w:lineRule="auto"/>
        <w:ind w:left="7080" w:firstLine="708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>
        <w:rPr>
          <w:rFonts w:eastAsia="Times New Roman" w:cstheme="minorHAnsi"/>
          <w:color w:val="1C283D"/>
          <w:sz w:val="20"/>
          <w:szCs w:val="20"/>
          <w:lang w:eastAsia="tr-TR"/>
        </w:rPr>
        <w:t>İMZASI</w:t>
      </w:r>
    </w:p>
    <w:p w:rsidR="00331467" w:rsidRPr="00400F01" w:rsidRDefault="00400F01" w:rsidP="00400F01">
      <w:pPr>
        <w:spacing w:after="0" w:line="240" w:lineRule="auto"/>
        <w:ind w:firstLine="567"/>
        <w:jc w:val="both"/>
        <w:rPr>
          <w:rFonts w:eastAsia="Times New Roman" w:cstheme="minorHAnsi"/>
          <w:color w:val="1C283D"/>
          <w:sz w:val="20"/>
          <w:szCs w:val="20"/>
          <w:lang w:eastAsia="tr-TR"/>
        </w:rPr>
      </w:pPr>
      <w:r w:rsidRPr="00EB5630">
        <w:rPr>
          <w:rFonts w:eastAsia="Times New Roman" w:cstheme="minorHAnsi"/>
          <w:b/>
          <w:bCs/>
          <w:color w:val="1C283D"/>
          <w:sz w:val="20"/>
          <w:szCs w:val="20"/>
          <w:lang w:eastAsia="tr-TR"/>
        </w:rPr>
        <w:t> </w:t>
      </w:r>
      <w:bookmarkStart w:id="0" w:name="_GoBack"/>
      <w:bookmarkEnd w:id="0"/>
    </w:p>
    <w:sectPr w:rsidR="00331467" w:rsidRPr="00400F01" w:rsidSect="00400F01">
      <w:pgSz w:w="11906" w:h="16838" w:code="9"/>
      <w:pgMar w:top="1138" w:right="1282" w:bottom="1077" w:left="1411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01"/>
    <w:rsid w:val="00331467"/>
    <w:rsid w:val="0040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9CD7C"/>
  <w15:chartTrackingRefBased/>
  <w15:docId w15:val="{E6210637-D7C8-4B02-ABDF-7B936CDA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F0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 ALTUNBULAK</dc:creator>
  <cp:keywords/>
  <dc:description/>
  <cp:lastModifiedBy>Özlem  ALTUNBULAK</cp:lastModifiedBy>
  <cp:revision>1</cp:revision>
  <dcterms:created xsi:type="dcterms:W3CDTF">2019-03-04T17:47:00Z</dcterms:created>
  <dcterms:modified xsi:type="dcterms:W3CDTF">2019-03-04T17:47:00Z</dcterms:modified>
</cp:coreProperties>
</file>